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D16DA" w:rsidRDefault="00FD16DA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Запасні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частини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двигуна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Perkins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4016E61TRS»</w:t>
      </w:r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FD16DA" w:rsidRPr="00FD16DA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34310000-3 “Двигуни та їх частини”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A42036" w:rsidRPr="00607FA7" w:rsidRDefault="00607FA7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FA7">
        <w:rPr>
          <w:rFonts w:ascii="Times New Roman" w:hAnsi="Times New Roman" w:cs="Times New Roman"/>
          <w:sz w:val="24"/>
          <w:szCs w:val="24"/>
          <w:shd w:val="clear" w:color="auto" w:fill="FFFFFF"/>
        </w:rPr>
        <w:t>UA-2026-03-31-007310-a</w:t>
      </w:r>
    </w:p>
    <w:p w:rsidR="00607FA7" w:rsidRPr="009B5788" w:rsidRDefault="00607FA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243644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3233A9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E36ABE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планової заміни (ремонту) деталей двигуна </w:t>
      </w:r>
      <w:proofErr w:type="spellStart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4016E61TRS.</w:t>
      </w:r>
    </w:p>
    <w:p w:rsidR="00633895" w:rsidRPr="00243644" w:rsidRDefault="00F4614B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</w:t>
      </w:r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BA1FB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FB6" w:rsidRPr="00BA1FB6" w:rsidRDefault="00BA1FB6" w:rsidP="00BA1FB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Виробник </w:t>
      </w:r>
      <w:bookmarkStart w:id="0" w:name="_Hlk193292673"/>
      <w:proofErr w:type="spellStart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(або еквівалент)</w:t>
      </w:r>
    </w:p>
    <w:bookmarkEnd w:id="0"/>
    <w:p w:rsidR="00BA1FB6" w:rsidRPr="00CC327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882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3544"/>
        <w:gridCol w:w="2126"/>
        <w:gridCol w:w="1276"/>
        <w:gridCol w:w="3117"/>
        <w:gridCol w:w="1276"/>
        <w:gridCol w:w="1276"/>
        <w:gridCol w:w="960"/>
        <w:gridCol w:w="1701"/>
      </w:tblGrid>
      <w:tr w:rsidR="00607FA7" w:rsidRPr="00610630" w:rsidTr="0055306B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07FA7" w:rsidRPr="00610630" w:rsidTr="0055306B">
        <w:trPr>
          <w:gridAfter w:val="5"/>
          <w:wAfter w:w="8330" w:type="dxa"/>
          <w:trHeight w:val="5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607FA7" w:rsidRPr="00262FCE" w:rsidRDefault="00607FA7" w:rsidP="0055306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2F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Конкретний код за ДК 021:2015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 по каталогу</w:t>
            </w: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(Артикул)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7FA7" w:rsidRPr="00610630" w:rsidRDefault="00607FA7" w:rsidP="00553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(шт.)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193292777"/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Свіча запалення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 xml:space="preserve">34312200-9 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>“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Свічки</w:t>
            </w:r>
            <w:r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запалювання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T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Повітряний фільтр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SEV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F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Фільтр сапуна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SEV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кришки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циліндра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T438788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Масляний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фільтр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6534576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Котушка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запал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ювання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34312000-7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ru-RU" w:eastAsia="hi-IN" w:bidi="hi-IN"/>
              </w:rPr>
              <w:t xml:space="preserve"> “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Частини двигунів</w:t>
            </w:r>
            <w:r w:rsidRPr="00454742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en-US" w:eastAsia="hi-IN" w:bidi="hi-IN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10000-06176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Головка блоку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циліндрі</w:t>
            </w:r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T403492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Прокладка ГБЦ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SE2H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ід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рокерний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бокс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SE152D/26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576/169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Кругле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кільце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576/218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gram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впускного</w:t>
            </w:r>
            <w:proofErr w:type="gram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колектора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282/295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випускного</w:t>
            </w:r>
            <w:proofErr w:type="spellEnd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колектора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282/296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9034A4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Т435482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Прокладка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(ох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торцеве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278/382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Датчик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детонації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Патрубок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422/20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Прокладка сильфона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Т437709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9034A4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419/709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94731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419/710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Датчик обертів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колінвалу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680/124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Датчик положення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колінвалу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CB4929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838/23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Кільце ущільнення гільзи циліндру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576/167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Підшипник шатунний комплект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SE91AB/3M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Гвинт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шатунний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Т439056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E3DF7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106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Комплект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поршневих кілець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359/555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кришки штовхача</w:t>
            </w: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34312500-2 “</w:t>
            </w:r>
            <w:proofErr w:type="spellStart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Ущільнювальні</w:t>
            </w:r>
            <w:proofErr w:type="spellEnd"/>
            <w:r w:rsidRPr="00CB49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прокладки”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SEV644C/1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Герметик для підшипників, високоміцний 50 гр.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AD6AC0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0893603050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E770F6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F230AB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4931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7FA7" w:rsidRPr="00610630" w:rsidTr="0055306B">
        <w:trPr>
          <w:gridAfter w:val="5"/>
          <w:wAfter w:w="8330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FA7" w:rsidRPr="0061063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610630" w:rsidRDefault="00607FA7" w:rsidP="005530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A7" w:rsidRPr="00493102" w:rsidRDefault="00607FA7" w:rsidP="005530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34312000-7 “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двигунів</w:t>
            </w:r>
            <w:proofErr w:type="spellEnd"/>
            <w:r w:rsidRPr="0085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680/89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7FA7" w:rsidRPr="00AD6AC0" w:rsidRDefault="00607FA7" w:rsidP="00553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GoBack"/>
      <w:bookmarkEnd w:id="1"/>
      <w:bookmarkEnd w:id="2"/>
    </w:p>
    <w:p w:rsidR="00BA1FB6" w:rsidRDefault="00BA1FB6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Pr="00C1400F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Місце поставки товарів або місце виконання робіт чи надання послуг: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Доставка Товару здійснюється Постачальником транспортною компанією ТОВ «Нова пошта»  за адресою: Київська область м. Славутич відділення №1 вул. Героїв Дніпра, 2-а</w:t>
      </w: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Строк поставки товарів, виконання робіт чи надання послу</w:t>
      </w:r>
      <w:r w:rsidR="00607FA7">
        <w:rPr>
          <w:rFonts w:ascii="Times New Roman" w:eastAsia="Calibri" w:hAnsi="Times New Roman" w:cs="Times New Roman"/>
          <w:color w:val="000000"/>
          <w:sz w:val="24"/>
          <w:szCs w:val="24"/>
        </w:rPr>
        <w:t>г: до 31.12.2026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</w:t>
      </w: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9D2F8D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Pr="009D2F8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BA1FB6" w:rsidRPr="00607FA7" w:rsidRDefault="00607FA7" w:rsidP="007277D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FA7">
        <w:rPr>
          <w:rFonts w:ascii="Times New Roman" w:hAnsi="Times New Roman" w:cs="Times New Roman"/>
          <w:sz w:val="24"/>
          <w:szCs w:val="24"/>
        </w:rPr>
        <w:t>3 661 075,41 грн. з ПДВ (три мільйони шістсот шістдесят одна тисяча сімдесят п'ять гривень 41 коп. з ПДВ)</w:t>
      </w:r>
    </w:p>
    <w:p w:rsidR="00607FA7" w:rsidRPr="009D2F8D" w:rsidRDefault="00607FA7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D75FF9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F9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трьох цінових про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позицій та 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обраховано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середню ціну.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49" w:rsidRDefault="000A7049" w:rsidP="00385B26">
      <w:pPr>
        <w:spacing w:after="0" w:line="240" w:lineRule="auto"/>
      </w:pPr>
      <w:r>
        <w:separator/>
      </w:r>
    </w:p>
  </w:endnote>
  <w:endnote w:type="continuationSeparator" w:id="0">
    <w:p w:rsidR="000A7049" w:rsidRDefault="000A704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49" w:rsidRDefault="000A7049" w:rsidP="00385B26">
      <w:pPr>
        <w:spacing w:after="0" w:line="240" w:lineRule="auto"/>
      </w:pPr>
      <w:r>
        <w:separator/>
      </w:r>
    </w:p>
  </w:footnote>
  <w:footnote w:type="continuationSeparator" w:id="0">
    <w:p w:rsidR="000A7049" w:rsidRDefault="000A704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32183"/>
    <w:rsid w:val="00057A09"/>
    <w:rsid w:val="00084897"/>
    <w:rsid w:val="000A7049"/>
    <w:rsid w:val="000B453C"/>
    <w:rsid w:val="000D347F"/>
    <w:rsid w:val="000F442B"/>
    <w:rsid w:val="000F4E7A"/>
    <w:rsid w:val="00131C6E"/>
    <w:rsid w:val="001776E0"/>
    <w:rsid w:val="001822F4"/>
    <w:rsid w:val="00194C63"/>
    <w:rsid w:val="00195279"/>
    <w:rsid w:val="001E6721"/>
    <w:rsid w:val="001F6032"/>
    <w:rsid w:val="00206F1E"/>
    <w:rsid w:val="00221CB4"/>
    <w:rsid w:val="00243644"/>
    <w:rsid w:val="00246086"/>
    <w:rsid w:val="002778DA"/>
    <w:rsid w:val="0028121C"/>
    <w:rsid w:val="002A2026"/>
    <w:rsid w:val="002B621B"/>
    <w:rsid w:val="002C15D6"/>
    <w:rsid w:val="002C5492"/>
    <w:rsid w:val="002D42D0"/>
    <w:rsid w:val="002E2A8E"/>
    <w:rsid w:val="00313A4B"/>
    <w:rsid w:val="003233A9"/>
    <w:rsid w:val="00323487"/>
    <w:rsid w:val="0032676A"/>
    <w:rsid w:val="003622B7"/>
    <w:rsid w:val="00385B26"/>
    <w:rsid w:val="003A5D67"/>
    <w:rsid w:val="003B4B20"/>
    <w:rsid w:val="003C1AC1"/>
    <w:rsid w:val="003D49EE"/>
    <w:rsid w:val="00413A41"/>
    <w:rsid w:val="004B2256"/>
    <w:rsid w:val="004C368D"/>
    <w:rsid w:val="004C4FFB"/>
    <w:rsid w:val="004E159C"/>
    <w:rsid w:val="00562087"/>
    <w:rsid w:val="0057576C"/>
    <w:rsid w:val="005A6246"/>
    <w:rsid w:val="006016FD"/>
    <w:rsid w:val="00605C62"/>
    <w:rsid w:val="00607FA7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15BC9"/>
    <w:rsid w:val="008600CC"/>
    <w:rsid w:val="008807B2"/>
    <w:rsid w:val="00892AC7"/>
    <w:rsid w:val="008C3A13"/>
    <w:rsid w:val="008D3FF4"/>
    <w:rsid w:val="008E038C"/>
    <w:rsid w:val="00925E6C"/>
    <w:rsid w:val="00957612"/>
    <w:rsid w:val="009870BF"/>
    <w:rsid w:val="00992CCD"/>
    <w:rsid w:val="009B5788"/>
    <w:rsid w:val="009D2F8D"/>
    <w:rsid w:val="009F2A94"/>
    <w:rsid w:val="009F7E02"/>
    <w:rsid w:val="00A033B1"/>
    <w:rsid w:val="00A42036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A1FB6"/>
    <w:rsid w:val="00C12954"/>
    <w:rsid w:val="00C63F39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36ABE"/>
    <w:rsid w:val="00E40C1E"/>
    <w:rsid w:val="00E43199"/>
    <w:rsid w:val="00E6571D"/>
    <w:rsid w:val="00E73170"/>
    <w:rsid w:val="00E97C96"/>
    <w:rsid w:val="00EB38B8"/>
    <w:rsid w:val="00EB5BD5"/>
    <w:rsid w:val="00EC11F2"/>
    <w:rsid w:val="00EC7FB0"/>
    <w:rsid w:val="00F16C2D"/>
    <w:rsid w:val="00F45852"/>
    <w:rsid w:val="00F4614B"/>
    <w:rsid w:val="00F62516"/>
    <w:rsid w:val="00FD16DA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67</cp:revision>
  <cp:lastPrinted>2024-03-07T08:52:00Z</cp:lastPrinted>
  <dcterms:created xsi:type="dcterms:W3CDTF">2021-09-02T15:13:00Z</dcterms:created>
  <dcterms:modified xsi:type="dcterms:W3CDTF">2026-03-31T11:49:00Z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