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7B29CF" w:rsidRDefault="002A2026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B81004" w:rsidRPr="00B81004" w:rsidRDefault="00B81004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</w:t>
      </w: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 закупівлі (лотів) (за наявності):</w:t>
      </w:r>
    </w:p>
    <w:p w:rsidR="00156DBD" w:rsidRPr="00156DBD" w:rsidRDefault="00156DBD" w:rsidP="00A80247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6DBD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Електропривід</w:t>
      </w:r>
      <w:proofErr w:type="spellEnd"/>
      <w:r w:rsidRPr="00156DBD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BF-8023, 2500Ex*380B4 (до крану сталевого фланцевого </w:t>
      </w:r>
      <w:proofErr w:type="spellStart"/>
      <w:r w:rsidRPr="00156DBD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Breeze</w:t>
      </w:r>
      <w:proofErr w:type="spellEnd"/>
      <w:r w:rsidRPr="00156DBD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11с 936п </w:t>
      </w:r>
      <w:proofErr w:type="spellStart"/>
      <w:r w:rsidRPr="00156DBD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Ру</w:t>
      </w:r>
      <w:proofErr w:type="spellEnd"/>
      <w:r w:rsidRPr="00156DBD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16 </w:t>
      </w:r>
      <w:proofErr w:type="spellStart"/>
      <w:r w:rsidRPr="00156DBD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Ду</w:t>
      </w:r>
      <w:proofErr w:type="spellEnd"/>
      <w:r w:rsidRPr="00156DBD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 300/300)</w:t>
      </w:r>
    </w:p>
    <w:p w:rsidR="008A0100" w:rsidRPr="00156DBD" w:rsidRDefault="008A0100" w:rsidP="00A80247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156DBD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за ДК 021:2015 код  </w:t>
      </w:r>
      <w:r w:rsidR="00156DBD" w:rsidRPr="00156DBD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31720000-9 “Електромеханічне обладнання”</w:t>
      </w:r>
    </w:p>
    <w:p w:rsidR="00156DBD" w:rsidRPr="00156DBD" w:rsidRDefault="00156DBD" w:rsidP="00A80247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Ідентифікатор закупівлі:</w:t>
      </w:r>
    </w:p>
    <w:p w:rsidR="00156DBD" w:rsidRDefault="002E365F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36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UA-2023-05-04-014342-a</w:t>
      </w:r>
    </w:p>
    <w:p w:rsidR="002E365F" w:rsidRPr="00E40C1E" w:rsidRDefault="002E365F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1E7D44" w:rsidRDefault="006B38D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</w:t>
      </w:r>
      <w:r w:rsidR="00212345" w:rsidRPr="001E7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технічних характеристик </w:t>
      </w:r>
      <w:r w:rsidRPr="001E7D44">
        <w:rPr>
          <w:rFonts w:ascii="Times New Roman" w:hAnsi="Times New Roman" w:cs="Times New Roman"/>
          <w:color w:val="000000" w:themeColor="text1"/>
          <w:sz w:val="24"/>
          <w:szCs w:val="24"/>
        </w:rPr>
        <w:t>товару визначено відповідно до потреб з обслуговування центральної котельні</w:t>
      </w:r>
      <w:r w:rsidR="00212345" w:rsidRPr="001E7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1004" w:rsidRPr="001E7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345" w:rsidRPr="001E7D44">
        <w:rPr>
          <w:rFonts w:ascii="Times New Roman" w:hAnsi="Times New Roman" w:cs="Times New Roman"/>
          <w:color w:val="000000" w:themeColor="text1"/>
          <w:sz w:val="24"/>
          <w:szCs w:val="24"/>
        </w:rPr>
        <w:t>м. Славутича</w:t>
      </w:r>
      <w:r w:rsidR="001E7D44" w:rsidRPr="001E7D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73FE" w:rsidRPr="001E7D44" w:rsidRDefault="00992CCD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E7D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1E7D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010FD" w:rsidRPr="001E7D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постачання</w:t>
      </w:r>
      <w:proofErr w:type="spellEnd"/>
      <w:r w:rsidR="00C010FD" w:rsidRPr="001E7D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товару</w:t>
      </w:r>
      <w:r w:rsidRPr="001E7D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1E7D44">
        <w:rPr>
          <w:color w:val="000000" w:themeColor="text1"/>
        </w:rPr>
        <w:t xml:space="preserve"> </w:t>
      </w:r>
      <w:r w:rsidR="00062050" w:rsidRPr="001E7D44">
        <w:rPr>
          <w:rFonts w:ascii="Times New Roman" w:hAnsi="Times New Roman" w:cs="Times New Roman"/>
          <w:color w:val="000000" w:themeColor="text1"/>
        </w:rPr>
        <w:t xml:space="preserve">Київська </w:t>
      </w:r>
      <w:proofErr w:type="spellStart"/>
      <w:r w:rsidR="00062050" w:rsidRPr="001E7D44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062050" w:rsidRPr="001E7D44">
        <w:rPr>
          <w:rFonts w:ascii="Times New Roman" w:hAnsi="Times New Roman" w:cs="Times New Roman"/>
          <w:color w:val="000000" w:themeColor="text1"/>
        </w:rPr>
        <w:t xml:space="preserve">, </w:t>
      </w:r>
      <w:r w:rsidR="00C010FD" w:rsidRPr="001E7D44">
        <w:rPr>
          <w:rFonts w:ascii="Times New Roman" w:hAnsi="Times New Roman" w:cs="Times New Roman"/>
          <w:color w:val="000000" w:themeColor="text1"/>
        </w:rPr>
        <w:t>м. Славутич, Кленовий проїзд, 1.</w:t>
      </w:r>
      <w:r w:rsidR="00062050" w:rsidRPr="001E7D44">
        <w:rPr>
          <w:rFonts w:ascii="Times New Roman" w:hAnsi="Times New Roman" w:cs="Times New Roman"/>
          <w:color w:val="000000" w:themeColor="text1"/>
        </w:rPr>
        <w:t>.</w:t>
      </w:r>
    </w:p>
    <w:p w:rsidR="00633895" w:rsidRPr="00156DBD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F26009" w:rsidRPr="001E7D44" w:rsidRDefault="00A033B1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E7D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 w:rsidRPr="001E7D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1E7D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 w:rsidRPr="001E7D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 </w:t>
      </w:r>
      <w:r w:rsidR="001E7D44" w:rsidRPr="001E7D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30.09.2023 </w:t>
      </w:r>
      <w:r w:rsidR="00F26009" w:rsidRPr="001E7D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р.</w:t>
      </w:r>
    </w:p>
    <w:p w:rsidR="001E7D44" w:rsidRDefault="001E7D44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E7D44" w:rsidRDefault="001E7D44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E7D44" w:rsidRPr="001E7D44" w:rsidRDefault="001E7D44" w:rsidP="001E7D44">
      <w:pPr>
        <w:pStyle w:val="a3"/>
        <w:spacing w:before="150" w:after="150" w:line="240" w:lineRule="auto"/>
        <w:jc w:val="center"/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E7D44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Електропривід</w:t>
      </w:r>
      <w:proofErr w:type="spellEnd"/>
      <w:r w:rsidRPr="001E7D44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BF-8023, 2500Ex*380B4 (до крану сталевого фланцевого </w:t>
      </w:r>
    </w:p>
    <w:p w:rsidR="001E7D44" w:rsidRPr="001E7D44" w:rsidRDefault="001E7D44" w:rsidP="001E7D44">
      <w:pPr>
        <w:pStyle w:val="a3"/>
        <w:spacing w:before="150" w:after="150" w:line="240" w:lineRule="auto"/>
        <w:jc w:val="center"/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E7D44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Breeze</w:t>
      </w:r>
      <w:proofErr w:type="spellEnd"/>
      <w:r w:rsidRPr="001E7D44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11с 936п </w:t>
      </w:r>
      <w:proofErr w:type="spellStart"/>
      <w:r w:rsidRPr="001E7D44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Ру</w:t>
      </w:r>
      <w:proofErr w:type="spellEnd"/>
      <w:r w:rsidRPr="001E7D44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 </w:t>
      </w:r>
      <w:proofErr w:type="spellStart"/>
      <w:r w:rsidRPr="001E7D44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Ду</w:t>
      </w:r>
      <w:proofErr w:type="spellEnd"/>
      <w:r w:rsidRPr="001E7D44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300/300)</w:t>
      </w:r>
    </w:p>
    <w:p w:rsidR="001E7D44" w:rsidRPr="001E7D44" w:rsidRDefault="001E7D44" w:rsidP="001E7D44">
      <w:pPr>
        <w:pStyle w:val="a3"/>
        <w:spacing w:before="150" w:after="150" w:line="240" w:lineRule="auto"/>
        <w:jc w:val="center"/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7D44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за ДК 021:2015 код  31720000-9 “Електромеханічне обладнання”</w:t>
      </w:r>
    </w:p>
    <w:tbl>
      <w:tblPr>
        <w:tblpPr w:leftFromText="180" w:rightFromText="180" w:vertAnchor="page" w:horzAnchor="margin" w:tblpY="1505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850"/>
        <w:gridCol w:w="6096"/>
      </w:tblGrid>
      <w:tr w:rsidR="001E7D44" w:rsidRPr="00156DBD" w:rsidTr="001E7D44">
        <w:trPr>
          <w:trHeight w:val="994"/>
        </w:trPr>
        <w:tc>
          <w:tcPr>
            <w:tcW w:w="1951" w:type="dxa"/>
            <w:shd w:val="clear" w:color="auto" w:fill="auto"/>
          </w:tcPr>
          <w:p w:rsidR="001E7D44" w:rsidRPr="00156DBD" w:rsidRDefault="001E7D44" w:rsidP="001E7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  <w:b/>
                <w:lang w:val="ru-RU"/>
              </w:rPr>
              <w:t>Найменування</w:t>
            </w:r>
            <w:proofErr w:type="spellEnd"/>
            <w:r w:rsidRPr="00156DBD">
              <w:rPr>
                <w:rFonts w:ascii="Times New Roman" w:eastAsia="Calibri" w:hAnsi="Times New Roman" w:cs="Times New Roman"/>
                <w:b/>
                <w:lang w:val="ru-RU"/>
              </w:rPr>
              <w:t xml:space="preserve"> товару</w:t>
            </w:r>
          </w:p>
        </w:tc>
        <w:tc>
          <w:tcPr>
            <w:tcW w:w="709" w:type="dxa"/>
            <w:shd w:val="clear" w:color="auto" w:fill="auto"/>
          </w:tcPr>
          <w:p w:rsidR="001E7D44" w:rsidRPr="00156DBD" w:rsidRDefault="001E7D44" w:rsidP="001E7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156DBD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Од.</w:t>
            </w:r>
          </w:p>
          <w:p w:rsidR="001E7D44" w:rsidRPr="00156DBD" w:rsidRDefault="001E7D44" w:rsidP="001E7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1E7D44" w:rsidRPr="00156DBD" w:rsidRDefault="001E7D44" w:rsidP="001E7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Кількість</w:t>
            </w:r>
            <w:proofErr w:type="spellEnd"/>
          </w:p>
          <w:p w:rsidR="001E7D44" w:rsidRPr="00156DBD" w:rsidRDefault="001E7D44" w:rsidP="001E7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6096" w:type="dxa"/>
            <w:shd w:val="clear" w:color="auto" w:fill="auto"/>
          </w:tcPr>
          <w:p w:rsidR="001E7D44" w:rsidRPr="00156DBD" w:rsidRDefault="001E7D44" w:rsidP="001E7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156DBD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Характеристика </w:t>
            </w:r>
          </w:p>
          <w:p w:rsidR="001E7D44" w:rsidRPr="00156DBD" w:rsidRDefault="001E7D44" w:rsidP="001E7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</w:tr>
      <w:tr w:rsidR="001E7D44" w:rsidRPr="00156DBD" w:rsidTr="001E7D44">
        <w:trPr>
          <w:trHeight w:val="2073"/>
        </w:trPr>
        <w:tc>
          <w:tcPr>
            <w:tcW w:w="1951" w:type="dxa"/>
            <w:shd w:val="clear" w:color="auto" w:fill="auto"/>
          </w:tcPr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Електропривід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156DBD">
              <w:rPr>
                <w:rFonts w:ascii="Calibri" w:eastAsia="Calibri" w:hAnsi="Calibri" w:cs="Times New Roman"/>
              </w:rPr>
              <w:t xml:space="preserve"> </w:t>
            </w:r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BF-8023, 2500Ex*380B </w:t>
            </w:r>
          </w:p>
          <w:p w:rsidR="001E7D44" w:rsidRPr="00156DBD" w:rsidRDefault="002E365F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(</w:t>
            </w:r>
            <w:r w:rsidR="001E7D44" w:rsidRPr="00156DBD">
              <w:rPr>
                <w:rFonts w:ascii="Times New Roman" w:eastAsia="Calibri" w:hAnsi="Times New Roman" w:cs="Times New Roman"/>
                <w:lang w:val="ru-RU"/>
              </w:rPr>
              <w:t xml:space="preserve">до крану </w:t>
            </w:r>
            <w:proofErr w:type="spellStart"/>
            <w:r w:rsidR="001E7D44" w:rsidRPr="00156DBD">
              <w:rPr>
                <w:rFonts w:ascii="Times New Roman" w:eastAsia="Calibri" w:hAnsi="Times New Roman" w:cs="Times New Roman"/>
                <w:lang w:val="ru-RU"/>
              </w:rPr>
              <w:t>сталевого</w:t>
            </w:r>
            <w:proofErr w:type="spellEnd"/>
            <w:r w:rsidR="001E7D44"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gramStart"/>
            <w:r w:rsidR="001E7D44" w:rsidRPr="00156DBD">
              <w:rPr>
                <w:rFonts w:ascii="Times New Roman" w:eastAsia="Calibri" w:hAnsi="Times New Roman" w:cs="Times New Roman"/>
                <w:lang w:val="ru-RU"/>
              </w:rPr>
              <w:t>фланцевого</w:t>
            </w:r>
            <w:proofErr w:type="gramEnd"/>
            <w:r w:rsidR="001E7D44"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="001E7D44" w:rsidRPr="00156DBD">
              <w:rPr>
                <w:rFonts w:ascii="Times New Roman" w:eastAsia="Calibri" w:hAnsi="Times New Roman" w:cs="Times New Roman"/>
                <w:lang w:val="ru-RU"/>
              </w:rPr>
              <w:t>Breeze</w:t>
            </w:r>
            <w:proofErr w:type="spellEnd"/>
            <w:r w:rsidR="001E7D44" w:rsidRPr="00156DBD">
              <w:rPr>
                <w:rFonts w:ascii="Times New Roman" w:eastAsia="Calibri" w:hAnsi="Times New Roman" w:cs="Times New Roman"/>
                <w:lang w:val="ru-RU"/>
              </w:rPr>
              <w:t xml:space="preserve"> 11с 936п </w:t>
            </w:r>
            <w:proofErr w:type="spellStart"/>
            <w:r w:rsidR="001E7D44" w:rsidRPr="00156DBD">
              <w:rPr>
                <w:rFonts w:ascii="Times New Roman" w:eastAsia="Calibri" w:hAnsi="Times New Roman" w:cs="Times New Roman"/>
                <w:lang w:val="ru-RU"/>
              </w:rPr>
              <w:t>Ру</w:t>
            </w:r>
            <w:proofErr w:type="spellEnd"/>
            <w:r w:rsidR="001E7D44" w:rsidRPr="00156DBD">
              <w:rPr>
                <w:rFonts w:ascii="Times New Roman" w:eastAsia="Calibri" w:hAnsi="Times New Roman" w:cs="Times New Roman"/>
                <w:lang w:val="ru-RU"/>
              </w:rPr>
              <w:t xml:space="preserve"> 16 </w:t>
            </w:r>
            <w:proofErr w:type="spellStart"/>
            <w:r w:rsidR="001E7D44" w:rsidRPr="00156DBD">
              <w:rPr>
                <w:rFonts w:ascii="Times New Roman" w:eastAsia="Calibri" w:hAnsi="Times New Roman" w:cs="Times New Roman"/>
                <w:lang w:val="ru-RU"/>
              </w:rPr>
              <w:t>Ду</w:t>
            </w:r>
            <w:proofErr w:type="spellEnd"/>
            <w:r w:rsidR="001E7D44" w:rsidRPr="00156DBD">
              <w:rPr>
                <w:rFonts w:ascii="Times New Roman" w:eastAsia="Calibri" w:hAnsi="Times New Roman" w:cs="Times New Roman"/>
                <w:lang w:val="ru-RU"/>
              </w:rPr>
              <w:t xml:space="preserve"> 300/300</w:t>
            </w:r>
            <w:r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DBD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1E7D44" w:rsidRPr="00156DBD" w:rsidRDefault="001E7D44" w:rsidP="001E7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6DB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Неповнообертовий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електропривод з муфтою обмеження крутного моменту загальнопромислового призначення для крану сталевого фланцевого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Breeze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11</w:t>
            </w:r>
            <w:r w:rsidRPr="00156DBD">
              <w:rPr>
                <w:rFonts w:ascii="Times New Roman" w:eastAsia="Calibri" w:hAnsi="Times New Roman" w:cs="Times New Roman"/>
                <w:lang w:val="ru-RU"/>
              </w:rPr>
              <w:t>c</w:t>
            </w:r>
            <w:r w:rsidRPr="00156DBD">
              <w:rPr>
                <w:rFonts w:ascii="Times New Roman" w:eastAsia="Calibri" w:hAnsi="Times New Roman" w:cs="Times New Roman"/>
              </w:rPr>
              <w:t xml:space="preserve">936п Ру16 Ду300/300, має відповідати вимогам «Технічного регламенту низьковольтного електричного обладнання» та «Технічного регламенту з електромагнітної сумісності обладнання».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Призначений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для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керування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запірною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арматурою,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закриття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якої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проводиться за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годинниковою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156DBD">
              <w:rPr>
                <w:rFonts w:ascii="Times New Roman" w:eastAsia="Calibri" w:hAnsi="Times New Roman" w:cs="Times New Roman"/>
                <w:lang w:val="ru-RU"/>
              </w:rPr>
              <w:t>стр</w:t>
            </w:r>
            <w:proofErr w:type="gramEnd"/>
            <w:r w:rsidRPr="00156DBD">
              <w:rPr>
                <w:rFonts w:ascii="Times New Roman" w:eastAsia="Calibri" w:hAnsi="Times New Roman" w:cs="Times New Roman"/>
                <w:lang w:val="ru-RU"/>
              </w:rPr>
              <w:t>ілкою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, в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режимі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дистанційного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автоматичного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керування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з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можливістю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ручного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керування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за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допомогою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маховика.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Використання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на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газопроводі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. Монтаж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безпосередньо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на арматуру,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можливість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працювати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в будь-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якому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gramStart"/>
            <w:r w:rsidRPr="00156DBD">
              <w:rPr>
                <w:rFonts w:ascii="Times New Roman" w:eastAsia="Calibri" w:hAnsi="Times New Roman" w:cs="Times New Roman"/>
                <w:lang w:val="ru-RU"/>
              </w:rPr>
              <w:t>монтажному</w:t>
            </w:r>
            <w:proofErr w:type="gram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положенні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Має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зберігати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працездатність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при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відхиленні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частоти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струму ±2%,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lastRenderedPageBreak/>
              <w:t>відхиленні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напруги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живлення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від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плюс 10% до </w:t>
            </w:r>
            <w:proofErr w:type="spellStart"/>
            <w:r w:rsidRPr="00156DBD">
              <w:rPr>
                <w:rFonts w:ascii="Times New Roman" w:eastAsia="Calibri" w:hAnsi="Times New Roman" w:cs="Times New Roman"/>
                <w:lang w:val="ru-RU"/>
              </w:rPr>
              <w:t>мінус</w:t>
            </w:r>
            <w:proofErr w:type="spellEnd"/>
            <w:r w:rsidRPr="00156DBD">
              <w:rPr>
                <w:rFonts w:ascii="Times New Roman" w:eastAsia="Calibri" w:hAnsi="Times New Roman" w:cs="Times New Roman"/>
                <w:lang w:val="ru-RU"/>
              </w:rPr>
              <w:t xml:space="preserve"> 15%.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-Захист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корпусу за ДСТУ EN 60529 – IP65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-Виконання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вибухозахищене II 2G </w:t>
            </w:r>
            <w:proofErr w:type="spellStart"/>
            <w:r w:rsidRPr="00156DBD">
              <w:rPr>
                <w:rFonts w:ascii="Times New Roman" w:eastAsia="Calibri" w:hAnsi="Times New Roman" w:cs="Times New Roman"/>
              </w:rPr>
              <w:t>Ex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56DBD">
              <w:rPr>
                <w:rFonts w:ascii="Times New Roman" w:eastAsia="Calibri" w:hAnsi="Times New Roman" w:cs="Times New Roman"/>
              </w:rPr>
              <w:t>db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IIBT4 </w:t>
            </w:r>
            <w:proofErr w:type="spellStart"/>
            <w:r w:rsidRPr="00156DBD">
              <w:rPr>
                <w:rFonts w:ascii="Times New Roman" w:eastAsia="Calibri" w:hAnsi="Times New Roman" w:cs="Times New Roman"/>
              </w:rPr>
              <w:t>Gb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>.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-Клас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ізоляції електродвигуна – F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-Режим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роботи електродвигуна – короткочасний S2 за ДСТУ IEC 60034-1: 15хв.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-Вбудоване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термореле для захисту електродвигуна з можливістю виводу сигналізації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-Живлення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– трифазне, 400В, 50Гц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-Потужність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– 0,55кВт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-Номінальний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струм – 2,6А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-Частота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обертання – не менше 1420об/хв.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-Пусковий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струм – не більше 14,1А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-Робочий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хід – 90</w:t>
            </w:r>
            <m:oMath>
              <m:r>
                <w:rPr>
                  <w:rFonts w:ascii="Cambria Math" w:eastAsia="Calibri" w:hAnsi="Cambria Math"/>
                </w:rPr>
                <m:t>°</m:t>
              </m:r>
            </m:oMath>
            <w:r w:rsidRPr="00156DBD">
              <w:rPr>
                <w:rFonts w:ascii="Times New Roman" w:eastAsia="Calibri" w:hAnsi="Times New Roman" w:cs="Times New Roman"/>
              </w:rPr>
              <w:t>±10</w:t>
            </w:r>
            <m:oMath>
              <m:r>
                <w:rPr>
                  <w:rFonts w:ascii="Cambria Math" w:eastAsia="Calibri" w:hAnsi="Cambria Math"/>
                </w:rPr>
                <m:t>°</m:t>
              </m:r>
            </m:oMath>
            <w:r w:rsidRPr="00156DBD">
              <w:rPr>
                <w:rFonts w:ascii="Times New Roman" w:eastAsia="Calibri" w:hAnsi="Times New Roman" w:cs="Times New Roman"/>
              </w:rPr>
              <w:t xml:space="preserve"> з механічними упорами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-Регулювання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крутного моменту 1200…2500Н*м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-Можливість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роботи в навколишньому середовищі за температури від -45оС до плюс 60</w:t>
            </w:r>
            <m:oMath>
              <m:r>
                <w:rPr>
                  <w:rFonts w:ascii="Cambria Math" w:eastAsia="Calibri" w:hAnsi="Cambria Math"/>
                </w:rPr>
                <m:t>°</m:t>
              </m:r>
            </m:oMath>
            <w:r w:rsidRPr="00156DBD">
              <w:rPr>
                <w:rFonts w:ascii="Times New Roman" w:eastAsia="Calibri" w:hAnsi="Times New Roman" w:cs="Times New Roman"/>
              </w:rPr>
              <w:t>С та відносної вологості повітря 75% при 15оС, 100% при 25оС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-Вібростійкість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до синусоїдальної вібрації в діапазоні 0-100Гц, максимальна амплітуда прискорень – 10м/с2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-Лакофарбове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покриття – поліуретанове, не менш 80мкм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-Моментні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вимикачі для положення відкриття та положення закриття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-Кінцеві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вимикачі 250В AC, 5A для обмеження робочого ходу валу в положеннях «відкрито» та «закрито» з можливістю підключення світлової індикації крайніх положень затвора арматури. Гістерезис кінцевих вимикачів не більше 4</w:t>
            </w:r>
            <m:oMath>
              <m:r>
                <w:rPr>
                  <w:rFonts w:ascii="Cambria Math" w:eastAsia="Calibri" w:hAnsi="Cambria Math"/>
                </w:rPr>
                <m:t>°</m:t>
              </m:r>
            </m:oMath>
            <w:r w:rsidRPr="00156DBD">
              <w:rPr>
                <w:rFonts w:ascii="Times New Roman" w:eastAsia="Calibri" w:hAnsi="Times New Roman" w:cs="Times New Roman"/>
              </w:rPr>
              <w:t>. Наявність регулювання кінцевих упорів «закрито» і «відкрито» .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-Наявність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механічного покажчика положення</w:t>
            </w:r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56DBD">
              <w:rPr>
                <w:rFonts w:ascii="Times New Roman" w:eastAsia="Calibri" w:hAnsi="Times New Roman" w:cs="Times New Roman"/>
              </w:rPr>
              <w:t>-Люфт</w:t>
            </w:r>
            <w:proofErr w:type="spellEnd"/>
            <w:r w:rsidRPr="00156DBD">
              <w:rPr>
                <w:rFonts w:ascii="Times New Roman" w:eastAsia="Calibri" w:hAnsi="Times New Roman" w:cs="Times New Roman"/>
              </w:rPr>
              <w:t xml:space="preserve"> вихідного валу не більше 3</w:t>
            </w:r>
            <m:oMath>
              <m:r>
                <w:rPr>
                  <w:rFonts w:ascii="Cambria Math" w:eastAsia="Calibri" w:hAnsi="Cambria Math"/>
                </w:rPr>
                <m:t>°</m:t>
              </m:r>
            </m:oMath>
          </w:p>
          <w:p w:rsidR="001E7D44" w:rsidRPr="00156DBD" w:rsidRDefault="001E7D44" w:rsidP="001E7D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E7D44" w:rsidRPr="001E7D44" w:rsidRDefault="001E7D44" w:rsidP="001E7D4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3895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F26009">
        <w:rPr>
          <w:rFonts w:ascii="Times New Roman" w:hAnsi="Times New Roman" w:cs="Times New Roman"/>
          <w:color w:val="000000" w:themeColor="text1"/>
          <w:sz w:val="24"/>
          <w:szCs w:val="24"/>
        </w:rPr>
        <w:t>Або еквіваленти</w:t>
      </w:r>
    </w:p>
    <w:p w:rsidR="00DB278B" w:rsidRDefault="00DB278B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6009" w:rsidRPr="00F26009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385B26" w:rsidRPr="002E365F" w:rsidRDefault="001E7D44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139 472,2</w:t>
      </w:r>
      <w:r w:rsidR="00062050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29CF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гривень з ПДВ (</w:t>
      </w:r>
      <w:r w:rsidR="007B654F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 тридцять </w:t>
      </w:r>
      <w:proofErr w:type="spellStart"/>
      <w:r w:rsidR="007B654F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дев</w:t>
      </w:r>
      <w:proofErr w:type="spellEnd"/>
      <w:r w:rsidR="007B654F" w:rsidRPr="002E36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r w:rsidR="007B654F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ять тисяч чотириста сімдесят дві</w:t>
      </w:r>
      <w:r w:rsidR="00635AF9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грив</w:t>
      </w:r>
      <w:r w:rsidR="007B654F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ні</w:t>
      </w:r>
      <w:r w:rsidR="00635AF9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54F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35AF9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коп</w:t>
      </w:r>
      <w:r w:rsidR="00B73B91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2CCD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12345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6009" w:rsidRPr="002E365F" w:rsidRDefault="00212345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Очікувану вартість предмета закупівлі визначено відповідно до </w:t>
      </w:r>
      <w:r w:rsidR="00635AF9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двох</w:t>
      </w:r>
      <w:r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цінових пропозицій</w:t>
      </w:r>
      <w:r w:rsidR="000D2406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обрано середню ціну</w:t>
      </w:r>
      <w:r w:rsidR="00EB0430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2345" w:rsidRPr="002E365F" w:rsidRDefault="00EB0430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635AF9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r w:rsidR="00212345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345" w:rsidRPr="002E36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“</w:t>
      </w:r>
      <w:r w:rsidR="00635AF9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B654F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льянс ТМ</w:t>
      </w:r>
      <w:r w:rsidR="00212345" w:rsidRPr="002E36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  <w:r w:rsidRPr="002E36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</w:t>
      </w:r>
      <w:r w:rsidR="007B654F" w:rsidRPr="002E36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172 899,6</w:t>
      </w:r>
      <w:r w:rsidRPr="002E36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грн.;</w:t>
      </w:r>
    </w:p>
    <w:p w:rsidR="00B858AE" w:rsidRPr="002E365F" w:rsidRDefault="00F26009" w:rsidP="00F2600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6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</w:t>
      </w:r>
      <w:r w:rsidR="00EB0430" w:rsidRPr="002E36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2) </w:t>
      </w:r>
      <w:proofErr w:type="gramStart"/>
      <w:r w:rsidR="005D6CA7" w:rsidRPr="002E36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</w:t>
      </w:r>
      <w:proofErr w:type="gramEnd"/>
      <w:r w:rsidR="00EB0430" w:rsidRPr="002E36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“</w:t>
      </w:r>
      <w:r w:rsidR="005D6CA7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ТЕПЛОАРМАТУРА</w:t>
      </w:r>
      <w:r w:rsidR="00EB0430" w:rsidRPr="002E36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  <w:r w:rsidR="00EB0430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B0430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6CA7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106 048,80</w:t>
      </w:r>
      <w:r w:rsidR="00635AF9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 </w:t>
      </w:r>
    </w:p>
    <w:p w:rsidR="00B858AE" w:rsidRPr="002E365F" w:rsidRDefault="00B858AE" w:rsidP="00B858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</w:t>
      </w:r>
      <w:r w:rsidR="002E365F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172 899,6</w:t>
      </w:r>
      <w:r w:rsidR="00635AF9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2E365F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106 048,8</w:t>
      </w:r>
      <w:r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)/2</w:t>
      </w:r>
      <w:r w:rsidR="00635AF9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E365F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>139 474,2</w:t>
      </w:r>
      <w:r w:rsidR="00635AF9" w:rsidRPr="002E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 </w:t>
      </w:r>
      <w:bookmarkStart w:id="0" w:name="_GoBack"/>
      <w:bookmarkEnd w:id="0"/>
    </w:p>
    <w:p w:rsidR="0032676A" w:rsidRDefault="001E7D44" w:rsidP="00B858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6.  </w:t>
      </w:r>
      <w:r w:rsidR="0032676A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2676A" w:rsidRPr="00633895" w:rsidRDefault="0032676A" w:rsidP="00E7416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9F2A94" w:rsidP="00E7416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E74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96" w:rsidRDefault="005D3296" w:rsidP="00385B26">
      <w:pPr>
        <w:spacing w:after="0" w:line="240" w:lineRule="auto"/>
      </w:pPr>
      <w:r>
        <w:separator/>
      </w:r>
    </w:p>
  </w:endnote>
  <w:endnote w:type="continuationSeparator" w:id="0">
    <w:p w:rsidR="005D3296" w:rsidRDefault="005D3296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96" w:rsidRDefault="005D3296" w:rsidP="00385B26">
      <w:pPr>
        <w:spacing w:after="0" w:line="240" w:lineRule="auto"/>
      </w:pPr>
      <w:r>
        <w:separator/>
      </w:r>
    </w:p>
  </w:footnote>
  <w:footnote w:type="continuationSeparator" w:id="0">
    <w:p w:rsidR="005D3296" w:rsidRDefault="005D3296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6968"/>
    <w:rsid w:val="00057A09"/>
    <w:rsid w:val="00062050"/>
    <w:rsid w:val="00084897"/>
    <w:rsid w:val="000942F0"/>
    <w:rsid w:val="000B453C"/>
    <w:rsid w:val="000D2406"/>
    <w:rsid w:val="000F442B"/>
    <w:rsid w:val="00156DBD"/>
    <w:rsid w:val="001776E0"/>
    <w:rsid w:val="00191BA6"/>
    <w:rsid w:val="00194C63"/>
    <w:rsid w:val="00195279"/>
    <w:rsid w:val="001E6721"/>
    <w:rsid w:val="001E7D44"/>
    <w:rsid w:val="001F6032"/>
    <w:rsid w:val="00206F1E"/>
    <w:rsid w:val="00212345"/>
    <w:rsid w:val="00221CB4"/>
    <w:rsid w:val="00253245"/>
    <w:rsid w:val="002A2026"/>
    <w:rsid w:val="002B621B"/>
    <w:rsid w:val="002D7099"/>
    <w:rsid w:val="002E2A8E"/>
    <w:rsid w:val="002E365F"/>
    <w:rsid w:val="00301B55"/>
    <w:rsid w:val="00313A4B"/>
    <w:rsid w:val="00323487"/>
    <w:rsid w:val="0032676A"/>
    <w:rsid w:val="00341C57"/>
    <w:rsid w:val="003622B7"/>
    <w:rsid w:val="00385B26"/>
    <w:rsid w:val="003A5D67"/>
    <w:rsid w:val="003B4B20"/>
    <w:rsid w:val="003B5AB1"/>
    <w:rsid w:val="003D49EE"/>
    <w:rsid w:val="004421B1"/>
    <w:rsid w:val="004939D4"/>
    <w:rsid w:val="004C368D"/>
    <w:rsid w:val="004D3FAE"/>
    <w:rsid w:val="0057576C"/>
    <w:rsid w:val="005D3296"/>
    <w:rsid w:val="005D6CA7"/>
    <w:rsid w:val="006016FD"/>
    <w:rsid w:val="00605C62"/>
    <w:rsid w:val="0061290B"/>
    <w:rsid w:val="006246DA"/>
    <w:rsid w:val="006316EB"/>
    <w:rsid w:val="00633895"/>
    <w:rsid w:val="00635AF9"/>
    <w:rsid w:val="006B38DB"/>
    <w:rsid w:val="006B7DCF"/>
    <w:rsid w:val="006E1E7B"/>
    <w:rsid w:val="007061AB"/>
    <w:rsid w:val="0073683D"/>
    <w:rsid w:val="007573FE"/>
    <w:rsid w:val="00770C30"/>
    <w:rsid w:val="007B29CF"/>
    <w:rsid w:val="007B45FD"/>
    <w:rsid w:val="007B654F"/>
    <w:rsid w:val="00805784"/>
    <w:rsid w:val="00892AC7"/>
    <w:rsid w:val="008A0100"/>
    <w:rsid w:val="008C3A13"/>
    <w:rsid w:val="008E038C"/>
    <w:rsid w:val="0091578E"/>
    <w:rsid w:val="00992CCD"/>
    <w:rsid w:val="009F2A94"/>
    <w:rsid w:val="00A033B1"/>
    <w:rsid w:val="00A13BEA"/>
    <w:rsid w:val="00A23103"/>
    <w:rsid w:val="00A25954"/>
    <w:rsid w:val="00A37044"/>
    <w:rsid w:val="00A80247"/>
    <w:rsid w:val="00A93EBC"/>
    <w:rsid w:val="00AA3935"/>
    <w:rsid w:val="00AA5313"/>
    <w:rsid w:val="00AF6B58"/>
    <w:rsid w:val="00B003E7"/>
    <w:rsid w:val="00B03F1A"/>
    <w:rsid w:val="00B62F78"/>
    <w:rsid w:val="00B73B91"/>
    <w:rsid w:val="00B81004"/>
    <w:rsid w:val="00B82D5E"/>
    <w:rsid w:val="00B858AE"/>
    <w:rsid w:val="00BD3D28"/>
    <w:rsid w:val="00BE3456"/>
    <w:rsid w:val="00BF2029"/>
    <w:rsid w:val="00C010FD"/>
    <w:rsid w:val="00C12954"/>
    <w:rsid w:val="00C2580B"/>
    <w:rsid w:val="00C67E0B"/>
    <w:rsid w:val="00CA769E"/>
    <w:rsid w:val="00CF2574"/>
    <w:rsid w:val="00D162BA"/>
    <w:rsid w:val="00D2253F"/>
    <w:rsid w:val="00D61C08"/>
    <w:rsid w:val="00DB278B"/>
    <w:rsid w:val="00DC29B8"/>
    <w:rsid w:val="00E27E35"/>
    <w:rsid w:val="00E40C1E"/>
    <w:rsid w:val="00E6571D"/>
    <w:rsid w:val="00E74162"/>
    <w:rsid w:val="00EB0430"/>
    <w:rsid w:val="00EB5BD5"/>
    <w:rsid w:val="00ED21E5"/>
    <w:rsid w:val="00F26009"/>
    <w:rsid w:val="00F4614B"/>
    <w:rsid w:val="00FA3D9C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58</cp:revision>
  <cp:lastPrinted>2023-04-21T06:31:00Z</cp:lastPrinted>
  <dcterms:created xsi:type="dcterms:W3CDTF">2021-09-02T15:13:00Z</dcterms:created>
  <dcterms:modified xsi:type="dcterms:W3CDTF">2023-05-08T08:13:00Z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